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40"/>
      </w:pPr>
      <w:r>
        <w:rPr>
          <w:rFonts w:ascii="Calibri" w:hAnsi="Calibri"/>
          <w:b/>
          <w:i w:val="0"/>
          <w:color w:val="2563EB"/>
          <w:sz w:val="18"/>
        </w:rPr>
        <w:t>FREE PROCUREMENT TEMPLATE</w:t>
      </w:r>
    </w:p>
    <w:p>
      <w:pPr>
        <w:keepNext/>
        <w:spacing w:before="0" w:after="120"/>
      </w:pPr>
      <w:r>
        <w:rPr>
          <w:rFonts w:ascii="Calibri" w:hAnsi="Calibri"/>
          <w:b/>
          <w:i w:val="0"/>
          <w:color w:val="0F172A"/>
          <w:sz w:val="56"/>
        </w:rPr>
        <w:t>Procurement Negotiation Plan</w:t>
      </w:r>
    </w:p>
    <w:p>
      <w:pPr>
        <w:spacing w:before="0" w:after="280"/>
      </w:pPr>
      <w:r>
        <w:rPr>
          <w:rFonts w:ascii="Calibri" w:hAnsi="Calibri"/>
          <w:b w:val="0"/>
          <w:i w:val="0"/>
          <w:color w:val="64748B"/>
          <w:sz w:val="26"/>
        </w:rPr>
        <w:t>A decision-ready preparation template for commercial negotiations.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</w:tblPr>
      <w:tblGrid>
        <w:gridCol w:w="1800"/>
        <w:gridCol w:w="7560"/>
      </w:tblGrid>
      <w:t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Purpose</w:t>
            </w:r>
          </w:p>
        </w:tc>
        <w:tc>
          <w:tcPr>
            <w:tcW w:type="dxa" w:w="7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Align objectives, authority, evidence, tradeable variables, and walk-away boundaries before meeting the supplier.</w:t>
            </w:r>
          </w:p>
        </w:tc>
      </w:tr>
      <w:tr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How to use</w:t>
            </w:r>
          </w:p>
        </w:tc>
        <w:tc>
          <w:tcPr>
            <w:tcW w:type="dxa" w:w="75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Replace bracketed prompts, adapt the criteria to your category, and retain an auditable approval trail.</w:t>
            </w:r>
          </w:p>
        </w:tc>
      </w:tr>
    </w:tbl>
    <w:p/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</w:tblPr>
      <w:tblGrid>
        <w:gridCol w:w="9360"/>
      </w:tblGrid>
      <w:tr>
        <w:tc>
          <w:tcPr>
            <w:tcW w:type="dxa" w:w="93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EF3C7"/>
          </w:tcPr>
          <w:p>
            <w:r>
              <w:rPr>
                <w:rFonts w:ascii="Calibri" w:hAnsi="Calibri"/>
                <w:b/>
                <w:i w:val="0"/>
                <w:color w:val="1F4D78"/>
                <w:sz w:val="20"/>
              </w:rPr>
              <w:t xml:space="preserve">Core discipline: </w:t>
            </w:r>
            <w:r>
              <w:rPr>
                <w:rFonts w:ascii="Calibri" w:hAnsi="Calibri"/>
                <w:b w:val="0"/>
                <w:i w:val="0"/>
                <w:color w:val="1E293B"/>
                <w:sz w:val="20"/>
              </w:rPr>
              <w:t>Never trade a concession without receiving value in return. Record every conditional exchange and its approval level.</w:t>
            </w:r>
          </w:p>
        </w:tc>
      </w:tr>
    </w:tbl>
    <w:p/>
    <w:p>
      <w:pPr>
        <w:pStyle w:val="Heading1"/>
      </w:pPr>
      <w:r>
        <w:t>1. Deal Snapshot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</w:tblPr>
      <w:tblGrid>
        <w:gridCol w:w="2400"/>
        <w:gridCol w:w="6960"/>
      </w:tblGrid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Supplier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[Supplier legal name]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Category / scope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[Category, product, service, locations]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Annual / total value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[Currency and value]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Current contract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[Expiry date, notice date, extension options]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Negotiation lead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[Name and role]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Decision deadline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[YYYY-MM-DD]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Approval authority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[Names, limits, and governance forum]</w:t>
            </w:r>
          </w:p>
        </w:tc>
      </w:tr>
    </w:tbl>
    <w:p>
      <w:pPr>
        <w:pStyle w:val="Heading1"/>
      </w:pPr>
      <w:r>
        <w:t>2. Objectives and Boundaries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</w:tblPr>
      <w:tblGrid>
        <w:gridCol w:w="1550"/>
        <w:gridCol w:w="1700"/>
        <w:gridCol w:w="1500"/>
        <w:gridCol w:w="1800"/>
        <w:gridCol w:w="2810"/>
      </w:tblGrid>
      <w:tr>
        <w:trPr>
          <w:tblHeader w:val="true"/>
        </w:trPr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Issue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Opening position</w:t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Target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Walk-away boundary</w:t>
            </w:r>
          </w:p>
        </w:tc>
        <w:tc>
          <w:tcPr>
            <w:tcW w:type="dxa" w:w="28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Evidence / rationale</w:t>
            </w:r>
          </w:p>
        </w:tc>
      </w:tr>
      <w:tr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Price / total cost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[Opening ask]</w:t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[Target]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[Limit]</w:t>
            </w:r>
          </w:p>
        </w:tc>
        <w:tc>
          <w:tcPr>
            <w:tcW w:type="dxa" w:w="28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[Benchmark, should-cost, market data]</w:t>
            </w:r>
          </w:p>
        </w:tc>
      </w:tr>
      <w:tr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Payment terms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[Opening ask]</w:t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[Target]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[Limit]</w:t>
            </w:r>
          </w:p>
        </w:tc>
        <w:tc>
          <w:tcPr>
            <w:tcW w:type="dxa" w:w="28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[Cash and policy rationale]</w:t>
            </w:r>
          </w:p>
        </w:tc>
      </w:tr>
      <w:tr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Service levels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[Opening ask]</w:t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[Target]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[Limit]</w:t>
            </w:r>
          </w:p>
        </w:tc>
        <w:tc>
          <w:tcPr>
            <w:tcW w:type="dxa" w:w="28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[Business impact]</w:t>
            </w:r>
          </w:p>
        </w:tc>
      </w:tr>
      <w:tr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Liability / warranty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[Opening ask]</w:t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[Target]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[Limit]</w:t>
            </w:r>
          </w:p>
        </w:tc>
        <w:tc>
          <w:tcPr>
            <w:tcW w:type="dxa" w:w="28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[Risk and legal rationale]</w:t>
            </w:r>
          </w:p>
        </w:tc>
      </w:tr>
      <w:tr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Term / termination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[Opening ask]</w:t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[Target]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[Limit]</w:t>
            </w:r>
          </w:p>
        </w:tc>
        <w:tc>
          <w:tcPr>
            <w:tcW w:type="dxa" w:w="28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[Flexibility requirement]</w:t>
            </w:r>
          </w:p>
        </w:tc>
      </w:tr>
      <w:tr>
        <w:tc>
          <w:tcPr>
            <w:tcW w:type="dxa" w:w="15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Other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[Opening ask]</w:t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[Target]</w:t>
            </w:r>
          </w:p>
        </w:tc>
        <w:tc>
          <w:tcPr>
            <w:tcW w:type="dxa" w:w="18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[Limit]</w:t>
            </w:r>
          </w:p>
        </w:tc>
        <w:tc>
          <w:tcPr>
            <w:tcW w:type="dxa" w:w="281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[Rationale]</w:t>
            </w:r>
          </w:p>
        </w:tc>
      </w:tr>
    </w:tbl>
    <w:p>
      <w:r>
        <w:br w:type="page"/>
      </w:r>
    </w:p>
    <w:p>
      <w:pPr>
        <w:pStyle w:val="Heading1"/>
      </w:pPr>
      <w:r>
        <w:t>3. BATNA, Alternatives, and Leverage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</w:tblPr>
      <w:tblGrid>
        <w:gridCol w:w="2400"/>
        <w:gridCol w:w="6960"/>
      </w:tblGrid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Our BATNA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[Best alternative if no agreement is reached; include cost, timing, and risk.]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Supplier BATNA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[Likely alternative use of capacity, customer, or route to market.]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Alternative suppliers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[Names, readiness, switching cost, and qualification lead time.]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Our leverage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[Volume, growth, term, reference value, standardization, timing, data.]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Supplier leverage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[Scarcity, IP, switching cost, capacity, market position, dependency.]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Information gaps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[Facts to confirm before or during the meeting.]</w:t>
            </w:r>
          </w:p>
        </w:tc>
      </w:tr>
    </w:tbl>
    <w:p>
      <w:pPr>
        <w:pStyle w:val="Heading1"/>
      </w:pPr>
      <w:r>
        <w:t>4. Value Levers and Trades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</w:tblPr>
      <w:tblGrid>
        <w:gridCol w:w="1700"/>
        <w:gridCol w:w="1450"/>
        <w:gridCol w:w="1750"/>
        <w:gridCol w:w="3260"/>
        <w:gridCol w:w="1200"/>
      </w:tblGrid>
      <w:tr>
        <w:trPr>
          <w:tblHeader w:val="true"/>
        </w:trPr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Variable</w:t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Value to us</w:t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Likely value to supplier</w:t>
            </w:r>
          </w:p>
        </w:tc>
        <w:tc>
          <w:tcPr>
            <w:tcW w:type="dxa" w:w="32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Trade condition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7"/>
              </w:rPr>
              <w:t>Approval</w:t>
            </w:r>
          </w:p>
        </w:tc>
      </w:tr>
      <w:tr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Volume commitment</w:t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[Low / Med / High]</w:t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[Low / Med / High]</w:t>
            </w:r>
          </w:p>
        </w:tc>
        <w:tc>
          <w:tcPr>
            <w:tcW w:type="dxa" w:w="32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Only if [price / capacity / SLA] improves to [target].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[Owner]</w:t>
            </w:r>
          </w:p>
        </w:tc>
      </w:tr>
      <w:tr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Contract term</w:t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[Low / Med / High]</w:t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[Low / Med / High]</w:t>
            </w:r>
          </w:p>
        </w:tc>
        <w:tc>
          <w:tcPr>
            <w:tcW w:type="dxa" w:w="32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Only if [indexation / exit / investment] is secured.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[Owner]</w:t>
            </w:r>
          </w:p>
        </w:tc>
      </w:tr>
      <w:tr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Forecast visibility</w:t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[Low / Med / High]</w:t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[Low / Med / High]</w:t>
            </w:r>
          </w:p>
        </w:tc>
        <w:tc>
          <w:tcPr>
            <w:tcW w:type="dxa" w:w="32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Conditional on [allocation / flexibility].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[Owner]</w:t>
            </w:r>
          </w:p>
        </w:tc>
      </w:tr>
      <w:tr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Payment profile</w:t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[Low / Med / High]</w:t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[Low / Med / High]</w:t>
            </w:r>
          </w:p>
        </w:tc>
        <w:tc>
          <w:tcPr>
            <w:tcW w:type="dxa" w:w="32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Conditional on [discount / protection].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[Owner]</w:t>
            </w:r>
          </w:p>
        </w:tc>
      </w:tr>
      <w:tr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Reference / case study</w:t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[Low / Med / High]</w:t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[Low / Med / High]</w:t>
            </w:r>
          </w:p>
        </w:tc>
        <w:tc>
          <w:tcPr>
            <w:tcW w:type="dxa" w:w="32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Subject to performance and communications approval.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[Owner]</w:t>
            </w:r>
          </w:p>
        </w:tc>
      </w:tr>
      <w:tr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Other</w:t>
            </w:r>
          </w:p>
        </w:tc>
        <w:tc>
          <w:tcPr>
            <w:tcW w:type="dxa" w:w="1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[Low / Med / High]</w:t>
            </w:r>
          </w:p>
        </w:tc>
        <w:tc>
          <w:tcPr>
            <w:tcW w:type="dxa" w:w="17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[Low / Med / High]</w:t>
            </w:r>
          </w:p>
        </w:tc>
        <w:tc>
          <w:tcPr>
            <w:tcW w:type="dxa" w:w="32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[If / then trade]</w:t>
            </w:r>
          </w:p>
        </w:tc>
        <w:tc>
          <w:tcPr>
            <w:tcW w:type="dxa" w:w="12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7"/>
              </w:rPr>
              <w:t>[Owner]</w:t>
            </w:r>
          </w:p>
        </w:tc>
      </w:tr>
    </w:tbl>
    <w:p>
      <w:pPr>
        <w:pStyle w:val="Heading1"/>
      </w:pPr>
      <w:r>
        <w:t>5. Concession Plan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</w:tblPr>
      <w:tblGrid>
        <w:gridCol w:w="1100"/>
        <w:gridCol w:w="2450"/>
        <w:gridCol w:w="1350"/>
        <w:gridCol w:w="3160"/>
        <w:gridCol w:w="1300"/>
      </w:tblGrid>
      <w:tr>
        <w:trPr>
          <w:tblHeader w:val="true"/>
        </w:trPr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Sequence</w:t>
            </w:r>
          </w:p>
        </w:tc>
        <w:tc>
          <w:tcPr>
            <w:tcW w:type="dxa" w:w="2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Potential concession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Cost to us</w:t>
            </w:r>
          </w:p>
        </w:tc>
        <w:tc>
          <w:tcPr>
            <w:tcW w:type="dxa" w:w="3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Value requested in return</w:t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Authority</w:t>
            </w:r>
          </w:p>
        </w:tc>
      </w:tr>
      <w:tr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1</w:t>
            </w:r>
          </w:p>
        </w:tc>
        <w:tc>
          <w:tcPr>
            <w:tcW w:type="dxa" w:w="2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[Small, low-cost variable]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[Estimate]</w:t>
            </w:r>
          </w:p>
        </w:tc>
        <w:tc>
          <w:tcPr>
            <w:tcW w:type="dxa" w:w="3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[Specific reciprocal value]</w:t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[Level]</w:t>
            </w:r>
          </w:p>
        </w:tc>
      </w:tr>
      <w:tr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2</w:t>
            </w:r>
          </w:p>
        </w:tc>
        <w:tc>
          <w:tcPr>
            <w:tcW w:type="dxa" w:w="2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[Conditional concession]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[Estimate]</w:t>
            </w:r>
          </w:p>
        </w:tc>
        <w:tc>
          <w:tcPr>
            <w:tcW w:type="dxa" w:w="3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[Specific reciprocal value]</w:t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[Level]</w:t>
            </w:r>
          </w:p>
        </w:tc>
      </w:tr>
      <w:tr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3</w:t>
            </w:r>
          </w:p>
        </w:tc>
        <w:tc>
          <w:tcPr>
            <w:tcW w:type="dxa" w:w="2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[Higher-cost concession]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[Estimate]</w:t>
            </w:r>
          </w:p>
        </w:tc>
        <w:tc>
          <w:tcPr>
            <w:tcW w:type="dxa" w:w="3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[Specific reciprocal value]</w:t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[Level]</w:t>
            </w:r>
          </w:p>
        </w:tc>
      </w:tr>
      <w:tr>
        <w:tc>
          <w:tcPr>
            <w:tcW w:type="dxa" w:w="1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Final</w:t>
            </w:r>
          </w:p>
        </w:tc>
        <w:tc>
          <w:tcPr>
            <w:tcW w:type="dxa" w:w="24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[Only if required]</w:t>
            </w:r>
          </w:p>
        </w:tc>
        <w:tc>
          <w:tcPr>
            <w:tcW w:type="dxa" w:w="135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[Estimate]</w:t>
            </w:r>
          </w:p>
        </w:tc>
        <w:tc>
          <w:tcPr>
            <w:tcW w:type="dxa" w:w="3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[Package required for final approval]</w:t>
            </w:r>
          </w:p>
        </w:tc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[Level]</w:t>
            </w:r>
          </w:p>
        </w:tc>
      </w:tr>
    </w:tbl>
    <w:p>
      <w:r>
        <w:br w:type="page"/>
      </w:r>
    </w:p>
    <w:p>
      <w:pPr>
        <w:pStyle w:val="Heading1"/>
      </w:pPr>
      <w:r>
        <w:t>6. Stakeholders and Roles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</w:tblPr>
      <w:tblGrid>
        <w:gridCol w:w="2100"/>
        <w:gridCol w:w="2600"/>
        <w:gridCol w:w="2960"/>
        <w:gridCol w:w="1700"/>
      </w:tblGrid>
      <w:tr>
        <w:trPr>
          <w:tblHeader w:val="true"/>
        </w:trPr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Stakeholder</w:t>
            </w:r>
          </w:p>
        </w:tc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Role in negotiation</w:t>
            </w:r>
          </w:p>
        </w:tc>
        <w:tc>
          <w:tcPr>
            <w:tcW w:type="dxa" w:w="2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Priorities / concerns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Speaking authority</w:t>
            </w:r>
          </w:p>
        </w:tc>
      </w:tr>
      <w:tr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[Procurement lead]</w:t>
            </w:r>
          </w:p>
        </w:tc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Chair, sequence, summarize, trade</w:t>
            </w:r>
          </w:p>
        </w:tc>
        <w:tc>
          <w:tcPr>
            <w:tcW w:type="dxa" w:w="2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[Priorities]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[Full / limited]</w:t>
            </w:r>
          </w:p>
        </w:tc>
      </w:tr>
      <w:tr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[Business owner]</w:t>
            </w:r>
          </w:p>
        </w:tc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Operational requirements and acceptance</w:t>
            </w:r>
          </w:p>
        </w:tc>
        <w:tc>
          <w:tcPr>
            <w:tcW w:type="dxa" w:w="2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[Priorities]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[Full / limited]</w:t>
            </w:r>
          </w:p>
        </w:tc>
      </w:tr>
      <w:tr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[Finance]</w:t>
            </w:r>
          </w:p>
        </w:tc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Baseline, savings validation, payment</w:t>
            </w:r>
          </w:p>
        </w:tc>
        <w:tc>
          <w:tcPr>
            <w:tcW w:type="dxa" w:w="2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[Priorities]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[Full / limited]</w:t>
            </w:r>
          </w:p>
        </w:tc>
      </w:tr>
      <w:tr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[Legal / Risk]</w:t>
            </w:r>
          </w:p>
        </w:tc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Contract risk and deviations</w:t>
            </w:r>
          </w:p>
        </w:tc>
        <w:tc>
          <w:tcPr>
            <w:tcW w:type="dxa" w:w="2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[Priorities]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[Full / limited]</w:t>
            </w:r>
          </w:p>
        </w:tc>
      </w:tr>
      <w:tr>
        <w:tc>
          <w:tcPr>
            <w:tcW w:type="dxa" w:w="21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[Technical SME]</w:t>
            </w:r>
          </w:p>
        </w:tc>
        <w:tc>
          <w:tcPr>
            <w:tcW w:type="dxa" w:w="26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Technical facts and feasibility</w:t>
            </w:r>
          </w:p>
        </w:tc>
        <w:tc>
          <w:tcPr>
            <w:tcW w:type="dxa" w:w="2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[Priorities]</w:t>
            </w:r>
          </w:p>
        </w:tc>
        <w:tc>
          <w:tcPr>
            <w:tcW w:type="dxa" w:w="17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[Full / limited]</w:t>
            </w:r>
          </w:p>
        </w:tc>
      </w:tr>
    </w:tbl>
    <w:p>
      <w:pPr>
        <w:pStyle w:val="Heading1"/>
      </w:pPr>
      <w:r>
        <w:t>7. Meeting Plan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</w:tblPr>
      <w:tblGrid>
        <w:gridCol w:w="1300"/>
        <w:gridCol w:w="3500"/>
        <w:gridCol w:w="1500"/>
        <w:gridCol w:w="900"/>
        <w:gridCol w:w="2160"/>
      </w:tblGrid>
      <w:tr>
        <w:trPr>
          <w:tblHeader w:val="true"/>
        </w:trPr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Stage</w:t>
            </w:r>
          </w:p>
        </w:tc>
        <w:tc>
          <w:tcPr>
            <w:tcW w:type="dxa" w:w="3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Purpose</w:t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Lead</w:t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Time</w:t>
            </w:r>
          </w:p>
        </w:tc>
        <w:tc>
          <w:tcPr>
            <w:tcW w:type="dxa" w:w="2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2563EB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FFFFFF"/>
                <w:sz w:val="18"/>
              </w:rPr>
              <w:t>Key output</w:t>
            </w:r>
          </w:p>
        </w:tc>
      </w:tr>
      <w:tr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Opening</w:t>
            </w:r>
          </w:p>
        </w:tc>
        <w:tc>
          <w:tcPr>
            <w:tcW w:type="dxa" w:w="3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Confirm agenda, authority, and shared objective.</w:t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[Name]</w:t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[min]</w:t>
            </w:r>
          </w:p>
        </w:tc>
        <w:tc>
          <w:tcPr>
            <w:tcW w:type="dxa" w:w="2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Agreed process</w:t>
            </w:r>
          </w:p>
        </w:tc>
      </w:tr>
      <w:tr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Explore</w:t>
            </w:r>
          </w:p>
        </w:tc>
        <w:tc>
          <w:tcPr>
            <w:tcW w:type="dxa" w:w="3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Test assumptions, interests, constraints, and evidence.</w:t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[Name]</w:t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[min]</w:t>
            </w:r>
          </w:p>
        </w:tc>
        <w:tc>
          <w:tcPr>
            <w:tcW w:type="dxa" w:w="2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New information</w:t>
            </w:r>
          </w:p>
        </w:tc>
      </w:tr>
      <w:tr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Propose</w:t>
            </w:r>
          </w:p>
        </w:tc>
        <w:tc>
          <w:tcPr>
            <w:tcW w:type="dxa" w:w="3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Present package and rationale; anchor deliberately.</w:t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[Name]</w:t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[min]</w:t>
            </w:r>
          </w:p>
        </w:tc>
        <w:tc>
          <w:tcPr>
            <w:tcW w:type="dxa" w:w="2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Supplier response</w:t>
            </w:r>
          </w:p>
        </w:tc>
      </w:tr>
      <w:tr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Trade</w:t>
            </w:r>
          </w:p>
        </w:tc>
        <w:tc>
          <w:tcPr>
            <w:tcW w:type="dxa" w:w="3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Use conditional exchanges; avoid isolated concessions.</w:t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[Name]</w:t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[min]</w:t>
            </w:r>
          </w:p>
        </w:tc>
        <w:tc>
          <w:tcPr>
            <w:tcW w:type="dxa" w:w="2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Provisional package</w:t>
            </w:r>
          </w:p>
        </w:tc>
      </w:tr>
      <w:tr>
        <w:tc>
          <w:tcPr>
            <w:tcW w:type="dxa" w:w="13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Close</w:t>
            </w:r>
          </w:p>
        </w:tc>
        <w:tc>
          <w:tcPr>
            <w:tcW w:type="dxa" w:w="3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Summarize agreements, open items, owners, and timing.</w:t>
            </w:r>
          </w:p>
        </w:tc>
        <w:tc>
          <w:tcPr>
            <w:tcW w:type="dxa" w:w="15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[Name]</w:t>
            </w:r>
          </w:p>
        </w:tc>
        <w:tc>
          <w:tcPr>
            <w:tcW w:type="dxa" w:w="9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[min]</w:t>
            </w:r>
          </w:p>
        </w:tc>
        <w:tc>
          <w:tcPr>
            <w:tcW w:type="dxa" w:w="21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8"/>
              </w:rPr>
              <w:t>Written next steps</w:t>
            </w:r>
          </w:p>
        </w:tc>
      </w:tr>
    </w:tbl>
    <w:p>
      <w:pPr>
        <w:pStyle w:val="Heading1"/>
      </w:pPr>
      <w:r>
        <w:t>8. Outcome and Approval Record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6" w:space="0" w:color="CBD5E1"/>
          <w:insideV w:val="single" w:sz="6" w:space="0" w:color="CBD5E1"/>
        </w:tblBorders>
      </w:tblPr>
      <w:tblGrid>
        <w:gridCol w:w="2400"/>
        <w:gridCol w:w="6960"/>
      </w:tblGrid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Agreed commercial package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[Summarize price, terms, scope, service, risk, and concessions.]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Open items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[List owner and due date for each open item.]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Value versus target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[Financial and non-financial result]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Deviations requiring approval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[Describe and name approver]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Contract / award next step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8FAFC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[Owner and date]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E8EEF5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/>
                <w:i w:val="0"/>
                <w:color w:val="1E293B"/>
                <w:sz w:val="19"/>
              </w:rPr>
              <w:t>Lessons captured</w:t>
            </w:r>
          </w:p>
        </w:tc>
        <w:tc>
          <w:tcPr>
            <w:tcW w:type="dxa" w:w="69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  <w:shd w:fill="FFFFFF"/>
          </w:tcPr>
          <w:p>
            <w:pPr>
              <w:spacing w:before="0" w:after="0" w:line="259" w:lineRule="auto"/>
            </w:pPr>
            <w:r>
              <w:rPr>
                <w:rFonts w:ascii="Calibri" w:hAnsi="Calibri"/>
                <w:b w:val="0"/>
                <w:i w:val="0"/>
                <w:color w:val="1E293B"/>
                <w:sz w:val="19"/>
              </w:rPr>
              <w:t>[What should be reused or changed next time?]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b w:val="0"/>
        <w:i w:val="0"/>
        <w:color w:val="64748B"/>
        <w:sz w:val="17"/>
      </w:rPr>
      <w:t xml:space="preserve">anasadham.com  |  Page </w:t>
    </w:r>
    <w:fldChar w:fldCharType="begin"/>
    <w:instrText xml:space="preserve"> PAGE 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Calibri" w:hAnsi="Calibri"/>
        <w:b/>
        <w:i w:val="0"/>
        <w:color w:val="64748B"/>
        <w:sz w:val="17"/>
      </w:rPr>
      <w:t>ANAS ALADHAM  |  PROCUREMENT TEMPLATES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E293B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